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73D6F" w:rsidRDefault="00A73D6F" w:rsidP="00EB6C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540" w:right="-585"/>
        <w:rPr>
          <w:rFonts w:ascii="Calibri" w:eastAsia="Calibri" w:hAnsi="Calibri" w:cs="Calibri"/>
          <w:color w:val="000000"/>
          <w:sz w:val="21"/>
          <w:szCs w:val="21"/>
        </w:rPr>
      </w:pPr>
    </w:p>
    <w:p w14:paraId="00000002" w14:textId="77777777" w:rsidR="00A73D6F" w:rsidRDefault="00C831B6" w:rsidP="00EB6C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-540" w:right="-585"/>
        <w:jc w:val="center"/>
        <w:rPr>
          <w:b/>
          <w:sz w:val="35"/>
          <w:szCs w:val="35"/>
          <w:highlight w:val="yellow"/>
        </w:rPr>
      </w:pPr>
      <w:r>
        <w:rPr>
          <w:rFonts w:ascii="Calibri" w:eastAsia="Calibri" w:hAnsi="Calibri" w:cs="Calibri"/>
          <w:b/>
          <w:sz w:val="31"/>
          <w:szCs w:val="31"/>
          <w:highlight w:val="yellow"/>
        </w:rPr>
        <w:t>[INSERT TOWN HEADER]</w:t>
      </w:r>
    </w:p>
    <w:p w14:paraId="00000003" w14:textId="77777777" w:rsidR="00A73D6F" w:rsidRDefault="00A73D6F" w:rsidP="00EB6C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left="-540" w:right="-585"/>
        <w:rPr>
          <w:rFonts w:ascii="Calibri" w:eastAsia="Calibri" w:hAnsi="Calibri" w:cs="Calibri"/>
          <w:b/>
          <w:color w:val="000000"/>
          <w:sz w:val="31"/>
          <w:szCs w:val="31"/>
        </w:rPr>
      </w:pPr>
    </w:p>
    <w:p w14:paraId="00000004" w14:textId="7BBA438F" w:rsidR="00A73D6F" w:rsidRDefault="005115DA" w:rsidP="00EB6C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540" w:right="-585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>To:</w:t>
      </w:r>
      <w:r>
        <w:rPr>
          <w:rFonts w:ascii="Calibri" w:eastAsia="Calibri" w:hAnsi="Calibri" w:cs="Calibri"/>
          <w:sz w:val="21"/>
          <w:szCs w:val="21"/>
        </w:rPr>
        <w:t xml:space="preserve"> Residents</w:t>
      </w:r>
    </w:p>
    <w:p w14:paraId="33BEC0CF" w14:textId="0C6C3016" w:rsidR="005115DA" w:rsidRDefault="005115DA" w:rsidP="00EB6C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540" w:right="-585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>From: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 w:rsidRPr="005115DA">
        <w:rPr>
          <w:rFonts w:ascii="Calibri" w:eastAsia="Calibri" w:hAnsi="Calibri" w:cs="Calibri"/>
          <w:sz w:val="21"/>
          <w:szCs w:val="21"/>
          <w:highlight w:val="yellow"/>
        </w:rPr>
        <w:t>[INSERT TOWN NAME]</w:t>
      </w:r>
    </w:p>
    <w:p w14:paraId="2D7D6667" w14:textId="47F5FCDF" w:rsidR="005115DA" w:rsidRDefault="005115DA" w:rsidP="00EB6C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540" w:right="-585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 xml:space="preserve">Date: </w:t>
      </w:r>
      <w:r w:rsidRPr="005115DA">
        <w:rPr>
          <w:rFonts w:ascii="Calibri" w:eastAsia="Calibri" w:hAnsi="Calibri" w:cs="Calibri"/>
          <w:sz w:val="21"/>
          <w:szCs w:val="21"/>
          <w:highlight w:val="yellow"/>
        </w:rPr>
        <w:t>[INSERT DATE]</w:t>
      </w:r>
    </w:p>
    <w:p w14:paraId="42F2C456" w14:textId="0478860F" w:rsidR="005115DA" w:rsidRDefault="005115DA" w:rsidP="00EB6C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-540" w:right="-585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>Re:</w:t>
      </w:r>
      <w:r>
        <w:rPr>
          <w:rFonts w:ascii="Calibri" w:eastAsia="Calibri" w:hAnsi="Calibri" w:cs="Calibri"/>
          <w:sz w:val="21"/>
          <w:szCs w:val="21"/>
        </w:rPr>
        <w:t xml:space="preserve"> Safe Flood Clean-Up Practices</w:t>
      </w:r>
    </w:p>
    <w:p w14:paraId="40E51DB1" w14:textId="4A03EA62" w:rsidR="005115DA" w:rsidRDefault="005115DA" w:rsidP="00EB6C65">
      <w:pPr>
        <w:widowControl w:val="0"/>
        <w:pBdr>
          <w:top w:val="nil"/>
          <w:left w:val="nil"/>
          <w:bottom w:val="single" w:sz="12" w:space="1" w:color="auto"/>
          <w:right w:val="nil"/>
          <w:between w:val="nil"/>
        </w:pBdr>
        <w:spacing w:line="240" w:lineRule="auto"/>
        <w:ind w:left="-540" w:right="-585"/>
        <w:rPr>
          <w:rFonts w:ascii="Calibri" w:eastAsia="Calibri" w:hAnsi="Calibri" w:cs="Calibri"/>
          <w:sz w:val="21"/>
          <w:szCs w:val="21"/>
        </w:rPr>
      </w:pPr>
    </w:p>
    <w:p w14:paraId="211BFE9F" w14:textId="13439C87" w:rsidR="005115DA" w:rsidRDefault="005115DA" w:rsidP="00EB6C65">
      <w:pPr>
        <w:widowControl w:val="0"/>
        <w:pBdr>
          <w:left w:val="nil"/>
          <w:bottom w:val="nil"/>
          <w:right w:val="nil"/>
          <w:between w:val="nil"/>
        </w:pBdr>
        <w:spacing w:line="360" w:lineRule="auto"/>
        <w:ind w:left="-540" w:right="-585"/>
        <w:rPr>
          <w:rFonts w:ascii="Calibri" w:eastAsia="Calibri" w:hAnsi="Calibri" w:cs="Calibri"/>
          <w:sz w:val="21"/>
          <w:szCs w:val="21"/>
        </w:rPr>
      </w:pPr>
    </w:p>
    <w:p w14:paraId="23D8A23D" w14:textId="38BCDFFD" w:rsidR="005115DA" w:rsidRDefault="005115DA" w:rsidP="00EB6C65">
      <w:pPr>
        <w:widowControl w:val="0"/>
        <w:pBdr>
          <w:left w:val="nil"/>
          <w:bottom w:val="nil"/>
          <w:right w:val="nil"/>
          <w:between w:val="nil"/>
        </w:pBdr>
        <w:spacing w:line="240" w:lineRule="auto"/>
        <w:ind w:left="-540" w:right="-585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Floods can have a devastating effect on those who go through them. Flood damage can be the result of a catastrophic rain fall, heavy snow melt, back up of septic and sewage systems, or even the collapse of a nearby pool. As communities recover from flooding events, it is important to take precautions to ensure personal safety and minimize any health risks.</w:t>
      </w:r>
    </w:p>
    <w:p w14:paraId="40E9C03B" w14:textId="628070AC" w:rsidR="005115DA" w:rsidRDefault="005115DA" w:rsidP="00EB6C65">
      <w:pPr>
        <w:widowControl w:val="0"/>
        <w:pBdr>
          <w:left w:val="nil"/>
          <w:bottom w:val="nil"/>
          <w:right w:val="nil"/>
          <w:between w:val="nil"/>
        </w:pBdr>
        <w:spacing w:line="240" w:lineRule="auto"/>
        <w:ind w:left="-540" w:right="-585"/>
        <w:rPr>
          <w:rFonts w:ascii="Calibri" w:eastAsia="Calibri" w:hAnsi="Calibri" w:cs="Calibri"/>
          <w:sz w:val="21"/>
          <w:szCs w:val="21"/>
        </w:rPr>
      </w:pPr>
    </w:p>
    <w:p w14:paraId="746F5D22" w14:textId="40B11959" w:rsidR="005115DA" w:rsidRDefault="005115DA" w:rsidP="00EB6C65">
      <w:pPr>
        <w:widowControl w:val="0"/>
        <w:pBdr>
          <w:left w:val="nil"/>
          <w:bottom w:val="nil"/>
          <w:right w:val="nil"/>
          <w:between w:val="nil"/>
        </w:pBdr>
        <w:ind w:left="-540" w:right="-585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>Personal Safety</w:t>
      </w:r>
    </w:p>
    <w:p w14:paraId="38F8C391" w14:textId="67F2DDDB" w:rsidR="005115DA" w:rsidRDefault="005115DA" w:rsidP="00EB6C65">
      <w:pPr>
        <w:widowControl w:val="0"/>
        <w:pBdr>
          <w:left w:val="nil"/>
          <w:bottom w:val="nil"/>
          <w:right w:val="nil"/>
          <w:between w:val="nil"/>
        </w:pBdr>
        <w:spacing w:line="240" w:lineRule="auto"/>
        <w:ind w:left="-540" w:right="-585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Flood clean-up requires the use of disinfectants to kill any bacteria or other organisms. Follow these tips to </w:t>
      </w:r>
      <w:r w:rsidR="00D26EB6">
        <w:rPr>
          <w:rFonts w:ascii="Calibri" w:eastAsia="Calibri" w:hAnsi="Calibri" w:cs="Calibri"/>
          <w:sz w:val="21"/>
          <w:szCs w:val="21"/>
        </w:rPr>
        <w:t>protect your health during flood clean-up</w:t>
      </w:r>
      <w:r>
        <w:rPr>
          <w:rFonts w:ascii="Calibri" w:eastAsia="Calibri" w:hAnsi="Calibri" w:cs="Calibri"/>
          <w:sz w:val="21"/>
          <w:szCs w:val="21"/>
        </w:rPr>
        <w:t>:</w:t>
      </w:r>
    </w:p>
    <w:p w14:paraId="6B4B2DE1" w14:textId="55C939CE" w:rsidR="005115DA" w:rsidRDefault="005115DA" w:rsidP="00EB6C65">
      <w:pPr>
        <w:pStyle w:val="ListParagraph"/>
        <w:widowControl w:val="0"/>
        <w:numPr>
          <w:ilvl w:val="0"/>
          <w:numId w:val="1"/>
        </w:numPr>
        <w:pBdr>
          <w:left w:val="nil"/>
          <w:bottom w:val="nil"/>
          <w:right w:val="nil"/>
          <w:between w:val="nil"/>
        </w:pBdr>
        <w:spacing w:line="240" w:lineRule="auto"/>
        <w:ind w:left="-540" w:right="-585" w:firstLine="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Always wear personal protective equipment like gloves, boots and eyewear. You may even want to use a mask</w:t>
      </w:r>
    </w:p>
    <w:p w14:paraId="23BB85A7" w14:textId="17323708" w:rsidR="005115DA" w:rsidRDefault="00D26EB6" w:rsidP="00D26EB6">
      <w:pPr>
        <w:pStyle w:val="ListParagraph"/>
        <w:widowControl w:val="0"/>
        <w:numPr>
          <w:ilvl w:val="0"/>
          <w:numId w:val="1"/>
        </w:numPr>
        <w:pBdr>
          <w:left w:val="nil"/>
          <w:bottom w:val="nil"/>
          <w:right w:val="nil"/>
          <w:between w:val="nil"/>
        </w:pBdr>
        <w:spacing w:line="240" w:lineRule="auto"/>
        <w:ind w:left="0" w:right="-585" w:hanging="54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When using chemicals always f</w:t>
      </w:r>
      <w:r w:rsidR="005115DA">
        <w:rPr>
          <w:rFonts w:ascii="Calibri" w:eastAsia="Calibri" w:hAnsi="Calibri" w:cs="Calibri"/>
          <w:sz w:val="21"/>
          <w:szCs w:val="21"/>
        </w:rPr>
        <w:t>ollow manufacturer recommendations, and never use disinfectants in concentrations greater than when recommended</w:t>
      </w:r>
    </w:p>
    <w:p w14:paraId="7065C99A" w14:textId="548478F6" w:rsidR="005115DA" w:rsidRDefault="005115DA" w:rsidP="00EB6C65">
      <w:pPr>
        <w:pStyle w:val="ListParagraph"/>
        <w:widowControl w:val="0"/>
        <w:numPr>
          <w:ilvl w:val="0"/>
          <w:numId w:val="1"/>
        </w:numPr>
        <w:pBdr>
          <w:left w:val="nil"/>
          <w:bottom w:val="nil"/>
          <w:right w:val="nil"/>
          <w:between w:val="nil"/>
        </w:pBdr>
        <w:spacing w:line="240" w:lineRule="auto"/>
        <w:ind w:left="0" w:right="-585" w:hanging="54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Never enter a flooded area until the electricity has been disconnected. Contact your local power company or an electrician to disconnect the power</w:t>
      </w:r>
    </w:p>
    <w:p w14:paraId="00CF79FD" w14:textId="3AEDBC12" w:rsidR="005115DA" w:rsidRDefault="005115DA" w:rsidP="00EB6C65">
      <w:pPr>
        <w:spacing w:line="240" w:lineRule="auto"/>
        <w:ind w:left="-540" w:right="-585"/>
        <w:rPr>
          <w:rFonts w:ascii="Calibri" w:eastAsia="Calibri" w:hAnsi="Calibri" w:cs="Calibri"/>
          <w:b/>
          <w:bCs/>
          <w:sz w:val="21"/>
          <w:szCs w:val="21"/>
        </w:rPr>
      </w:pPr>
    </w:p>
    <w:p w14:paraId="4D54CD83" w14:textId="2C4BC83F" w:rsidR="00362A7A" w:rsidRDefault="00362A7A" w:rsidP="00EB6C65">
      <w:pPr>
        <w:ind w:left="-540" w:right="-585"/>
        <w:rPr>
          <w:rFonts w:ascii="Calibri" w:eastAsia="Calibri" w:hAnsi="Calibri" w:cs="Calibri"/>
          <w:b/>
          <w:bCs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>Before Clean-Up Begins</w:t>
      </w:r>
    </w:p>
    <w:p w14:paraId="724DE1F0" w14:textId="7F793F8F" w:rsidR="00362A7A" w:rsidRDefault="00362A7A" w:rsidP="00EB6C65">
      <w:pPr>
        <w:pStyle w:val="ListParagraph"/>
        <w:numPr>
          <w:ilvl w:val="0"/>
          <w:numId w:val="2"/>
        </w:numPr>
        <w:spacing w:line="240" w:lineRule="auto"/>
        <w:ind w:left="-540" w:right="-585" w:firstLine="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Take photos or videos</w:t>
      </w:r>
      <w:r w:rsidR="00EB6C65">
        <w:rPr>
          <w:rFonts w:ascii="Calibri" w:eastAsia="Calibri" w:hAnsi="Calibri" w:cs="Calibri"/>
          <w:sz w:val="21"/>
          <w:szCs w:val="21"/>
        </w:rPr>
        <w:t xml:space="preserve"> and contact your insurance company for other requirements.</w:t>
      </w:r>
    </w:p>
    <w:p w14:paraId="44C77F17" w14:textId="745AEB5C" w:rsidR="00362A7A" w:rsidRDefault="00362A7A" w:rsidP="00EB6C65">
      <w:pPr>
        <w:pStyle w:val="ListParagraph"/>
        <w:numPr>
          <w:ilvl w:val="0"/>
          <w:numId w:val="2"/>
        </w:numPr>
        <w:spacing w:line="240" w:lineRule="auto"/>
        <w:ind w:left="-540" w:right="-585" w:firstLine="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Keep Records</w:t>
      </w:r>
      <w:r w:rsidR="00D26EB6">
        <w:rPr>
          <w:rFonts w:ascii="Calibri" w:eastAsia="Calibri" w:hAnsi="Calibri" w:cs="Calibri"/>
          <w:sz w:val="21"/>
          <w:szCs w:val="21"/>
        </w:rPr>
        <w:t xml:space="preserve"> of</w:t>
      </w:r>
      <w:r>
        <w:rPr>
          <w:rFonts w:ascii="Calibri" w:eastAsia="Calibri" w:hAnsi="Calibri" w:cs="Calibri"/>
          <w:sz w:val="21"/>
          <w:szCs w:val="21"/>
        </w:rPr>
        <w:t xml:space="preserve"> all your expenses</w:t>
      </w:r>
    </w:p>
    <w:p w14:paraId="27DD0655" w14:textId="328F0563" w:rsidR="00362A7A" w:rsidRDefault="00362A7A" w:rsidP="00EB6C65">
      <w:pPr>
        <w:spacing w:line="240" w:lineRule="auto"/>
        <w:ind w:left="-540" w:right="-585"/>
        <w:rPr>
          <w:rFonts w:ascii="Calibri" w:eastAsia="Calibri" w:hAnsi="Calibri" w:cs="Calibri"/>
          <w:sz w:val="21"/>
          <w:szCs w:val="21"/>
        </w:rPr>
      </w:pPr>
    </w:p>
    <w:p w14:paraId="33CE806E" w14:textId="02BD23B3" w:rsidR="00362A7A" w:rsidRDefault="00362A7A" w:rsidP="00EB6C65">
      <w:pPr>
        <w:ind w:left="-540" w:right="-585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>Begin Clean-Up</w:t>
      </w:r>
    </w:p>
    <w:p w14:paraId="2D0F375C" w14:textId="6D528227" w:rsidR="00362A7A" w:rsidRDefault="00362A7A" w:rsidP="00EB6C65">
      <w:pPr>
        <w:spacing w:line="240" w:lineRule="auto"/>
        <w:ind w:left="-540" w:right="-585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While it is best to wait for flood waters to recede on their own, you may need to pump water out to begin clean-up. If you need to pump water out, be sure it is directed to a street drainage system. Pumping water into a flooded stream may make the problem worse.</w:t>
      </w:r>
    </w:p>
    <w:p w14:paraId="1157FE84" w14:textId="2B621094" w:rsidR="00362A7A" w:rsidRDefault="00362A7A" w:rsidP="00EB6C65">
      <w:pPr>
        <w:pStyle w:val="ListParagraph"/>
        <w:numPr>
          <w:ilvl w:val="0"/>
          <w:numId w:val="3"/>
        </w:numPr>
        <w:spacing w:line="240" w:lineRule="auto"/>
        <w:ind w:left="-540" w:right="-585" w:firstLine="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Vacuum remaining water using a wet/dry shop vacuum cleaner</w:t>
      </w:r>
    </w:p>
    <w:p w14:paraId="5DFC0E1F" w14:textId="5C7D44B6" w:rsidR="00362A7A" w:rsidRDefault="00E06370" w:rsidP="00EB6C65">
      <w:pPr>
        <w:pStyle w:val="ListParagraph"/>
        <w:numPr>
          <w:ilvl w:val="0"/>
          <w:numId w:val="3"/>
        </w:numPr>
        <w:spacing w:line="240" w:lineRule="auto"/>
        <w:ind w:left="-540" w:right="-585" w:firstLine="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Throw away wet materials that can’t be cleaned like upholstered furniture and large rugs</w:t>
      </w:r>
    </w:p>
    <w:p w14:paraId="50C3F71C" w14:textId="08406A39" w:rsidR="00362A7A" w:rsidRDefault="00362A7A" w:rsidP="00EB6C65">
      <w:pPr>
        <w:pStyle w:val="ListParagraph"/>
        <w:numPr>
          <w:ilvl w:val="0"/>
          <w:numId w:val="3"/>
        </w:numPr>
        <w:spacing w:line="240" w:lineRule="auto"/>
        <w:ind w:left="-540" w:right="-585" w:firstLine="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Shovel out any mud or silt before it dries</w:t>
      </w:r>
    </w:p>
    <w:p w14:paraId="2A37B578" w14:textId="5F0413F1" w:rsidR="00362A7A" w:rsidRDefault="00362A7A" w:rsidP="00EB6C65">
      <w:pPr>
        <w:pStyle w:val="ListParagraph"/>
        <w:numPr>
          <w:ilvl w:val="0"/>
          <w:numId w:val="3"/>
        </w:numPr>
        <w:spacing w:line="240" w:lineRule="auto"/>
        <w:ind w:left="0" w:right="-585" w:hanging="54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If you had sewage backup </w:t>
      </w:r>
      <w:r>
        <w:rPr>
          <w:rFonts w:ascii="Calibri" w:eastAsia="Calibri" w:hAnsi="Calibri" w:cs="Calibri"/>
          <w:sz w:val="21"/>
          <w:szCs w:val="21"/>
          <w:u w:val="single"/>
        </w:rPr>
        <w:t>do not pump sewage outside or into the catch basins</w:t>
      </w:r>
      <w:r>
        <w:rPr>
          <w:rFonts w:ascii="Calibri" w:eastAsia="Calibri" w:hAnsi="Calibri" w:cs="Calibri"/>
          <w:sz w:val="21"/>
          <w:szCs w:val="21"/>
        </w:rPr>
        <w:t>. You may want to call a professional for safe removal</w:t>
      </w:r>
    </w:p>
    <w:p w14:paraId="7F3732B0" w14:textId="766DCB81" w:rsidR="00362A7A" w:rsidRDefault="00362A7A" w:rsidP="00EB6C65">
      <w:pPr>
        <w:spacing w:line="240" w:lineRule="auto"/>
        <w:ind w:left="-540" w:right="-585"/>
        <w:rPr>
          <w:rFonts w:ascii="Calibri" w:eastAsia="Calibri" w:hAnsi="Calibri" w:cs="Calibri"/>
          <w:sz w:val="21"/>
          <w:szCs w:val="21"/>
        </w:rPr>
      </w:pPr>
    </w:p>
    <w:p w14:paraId="44E89C25" w14:textId="37E82990" w:rsidR="00362A7A" w:rsidRDefault="00362A7A" w:rsidP="00EB6C65">
      <w:pPr>
        <w:ind w:left="-540" w:right="-585"/>
        <w:rPr>
          <w:rFonts w:ascii="Calibri" w:eastAsia="Calibri" w:hAnsi="Calibri" w:cs="Calibri"/>
          <w:b/>
          <w:bCs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 xml:space="preserve">Scrub </w:t>
      </w:r>
      <w:r w:rsidR="00EB6C65">
        <w:rPr>
          <w:rFonts w:ascii="Calibri" w:eastAsia="Calibri" w:hAnsi="Calibri" w:cs="Calibri"/>
          <w:b/>
          <w:bCs/>
          <w:sz w:val="21"/>
          <w:szCs w:val="21"/>
        </w:rPr>
        <w:t>&amp; Dry Surfaces</w:t>
      </w:r>
    </w:p>
    <w:p w14:paraId="1DC5B917" w14:textId="54379A02" w:rsidR="00EB6C65" w:rsidRDefault="00EB6C65" w:rsidP="00EB6C65">
      <w:pPr>
        <w:pStyle w:val="ListParagraph"/>
        <w:numPr>
          <w:ilvl w:val="0"/>
          <w:numId w:val="4"/>
        </w:numPr>
        <w:spacing w:line="240" w:lineRule="auto"/>
        <w:ind w:left="-540" w:right="-585" w:firstLine="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Launder and dry any affecting clothing items</w:t>
      </w:r>
    </w:p>
    <w:p w14:paraId="2F52EFC4" w14:textId="77E0A454" w:rsidR="00EB6C65" w:rsidRDefault="00EB6C65" w:rsidP="00EB6C65">
      <w:pPr>
        <w:pStyle w:val="ListParagraph"/>
        <w:numPr>
          <w:ilvl w:val="0"/>
          <w:numId w:val="4"/>
        </w:numPr>
        <w:spacing w:line="240" w:lineRule="auto"/>
        <w:ind w:left="-540" w:right="-585" w:firstLine="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Scrub floors and woodwork with a stiff brush and proper cleaning solutions</w:t>
      </w:r>
      <w:r w:rsidR="00D26EB6">
        <w:rPr>
          <w:rFonts w:ascii="Calibri" w:eastAsia="Calibri" w:hAnsi="Calibri" w:cs="Calibri"/>
          <w:sz w:val="21"/>
          <w:szCs w:val="21"/>
        </w:rPr>
        <w:t xml:space="preserve"> to prevent mildew growth</w:t>
      </w:r>
    </w:p>
    <w:p w14:paraId="47762269" w14:textId="0361099B" w:rsidR="00EB6C65" w:rsidRDefault="00EB6C65" w:rsidP="00EB6C65">
      <w:pPr>
        <w:pStyle w:val="ListParagraph"/>
        <w:numPr>
          <w:ilvl w:val="0"/>
          <w:numId w:val="4"/>
        </w:numPr>
        <w:spacing w:line="240" w:lineRule="auto"/>
        <w:ind w:left="-540" w:right="-585" w:firstLine="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Use fans, heated air and/or dehumidifiers to aid in drying</w:t>
      </w:r>
    </w:p>
    <w:p w14:paraId="2E573E05" w14:textId="6988423D" w:rsidR="00EB6C65" w:rsidRDefault="00EB6C65" w:rsidP="00EB6C65">
      <w:pPr>
        <w:pStyle w:val="ListParagraph"/>
        <w:numPr>
          <w:ilvl w:val="0"/>
          <w:numId w:val="4"/>
        </w:numPr>
        <w:spacing w:line="240" w:lineRule="auto"/>
        <w:ind w:left="-540" w:right="-585" w:firstLine="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Continuous circulation of air over wet surfaces can reduce drying times</w:t>
      </w:r>
    </w:p>
    <w:p w14:paraId="43B2DDD9" w14:textId="6048B3E7" w:rsidR="00EB6C65" w:rsidRDefault="00EB6C65" w:rsidP="00EB6C65">
      <w:pPr>
        <w:spacing w:line="240" w:lineRule="auto"/>
        <w:ind w:right="-585"/>
        <w:rPr>
          <w:rFonts w:ascii="Calibri" w:eastAsia="Calibri" w:hAnsi="Calibri" w:cs="Calibri"/>
          <w:sz w:val="21"/>
          <w:szCs w:val="21"/>
        </w:rPr>
      </w:pPr>
    </w:p>
    <w:p w14:paraId="602A966F" w14:textId="12E2F07B" w:rsidR="00EB6C65" w:rsidRDefault="00EB6C65" w:rsidP="00EB6C65">
      <w:pPr>
        <w:spacing w:line="240" w:lineRule="auto"/>
        <w:ind w:right="-585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z w:val="21"/>
          <w:szCs w:val="21"/>
        </w:rPr>
        <w:t>Additional Resources</w:t>
      </w:r>
      <w:r>
        <w:rPr>
          <w:rFonts w:ascii="Calibri" w:eastAsia="Calibri" w:hAnsi="Calibri" w:cs="Calibri"/>
          <w:sz w:val="21"/>
          <w:szCs w:val="21"/>
        </w:rPr>
        <w:t>:</w:t>
      </w:r>
    </w:p>
    <w:p w14:paraId="27306B90" w14:textId="41B6BA3F" w:rsidR="00EB6C65" w:rsidRDefault="00EB6C65" w:rsidP="00EB6C65">
      <w:pPr>
        <w:ind w:right="-585"/>
        <w:rPr>
          <w:rFonts w:ascii="Calibri" w:eastAsia="Calibri" w:hAnsi="Calibri" w:cs="Calibri"/>
          <w:sz w:val="21"/>
          <w:szCs w:val="21"/>
        </w:rPr>
      </w:pPr>
    </w:p>
    <w:p w14:paraId="1A13D29D" w14:textId="36913CBC" w:rsidR="00EB6C65" w:rsidRDefault="009630C3" w:rsidP="00EB6C65">
      <w:pPr>
        <w:pStyle w:val="ListParagraph"/>
        <w:numPr>
          <w:ilvl w:val="0"/>
          <w:numId w:val="5"/>
        </w:numPr>
        <w:ind w:right="-585"/>
        <w:rPr>
          <w:rFonts w:ascii="Calibri" w:eastAsia="Calibri" w:hAnsi="Calibri" w:cs="Calibri"/>
          <w:sz w:val="21"/>
          <w:szCs w:val="21"/>
        </w:rPr>
      </w:pPr>
      <w:hyperlink r:id="rId8" w:history="1">
        <w:r w:rsidR="00EB6C65" w:rsidRPr="00EB6C65">
          <w:rPr>
            <w:rStyle w:val="Hyperlink"/>
            <w:rFonts w:ascii="Calibri" w:eastAsia="Calibri" w:hAnsi="Calibri" w:cs="Calibri"/>
            <w:sz w:val="21"/>
            <w:szCs w:val="21"/>
          </w:rPr>
          <w:t>Centers for Disease Control and Prevention – Clean Up Safely After a Disaster</w:t>
        </w:r>
      </w:hyperlink>
    </w:p>
    <w:p w14:paraId="7CD3C997" w14:textId="22AA8C16" w:rsidR="00EB6C65" w:rsidRDefault="009630C3" w:rsidP="00EB6C65">
      <w:pPr>
        <w:pStyle w:val="ListParagraph"/>
        <w:numPr>
          <w:ilvl w:val="0"/>
          <w:numId w:val="5"/>
        </w:numPr>
        <w:ind w:right="-585"/>
        <w:rPr>
          <w:rFonts w:ascii="Calibri" w:eastAsia="Calibri" w:hAnsi="Calibri" w:cs="Calibri"/>
          <w:sz w:val="21"/>
          <w:szCs w:val="21"/>
        </w:rPr>
      </w:pPr>
      <w:hyperlink r:id="rId9" w:history="1">
        <w:r w:rsidR="00EB6C65" w:rsidRPr="00EB6C65">
          <w:rPr>
            <w:rStyle w:val="Hyperlink"/>
            <w:rFonts w:ascii="Calibri" w:eastAsia="Calibri" w:hAnsi="Calibri" w:cs="Calibri"/>
            <w:sz w:val="21"/>
            <w:szCs w:val="21"/>
          </w:rPr>
          <w:t>Centers for Disease Control and Prevention – Flood Information</w:t>
        </w:r>
      </w:hyperlink>
    </w:p>
    <w:p w14:paraId="03CCFACB" w14:textId="359A3013" w:rsidR="00EB6C65" w:rsidRDefault="009630C3" w:rsidP="00EB6C65">
      <w:pPr>
        <w:pStyle w:val="ListParagraph"/>
        <w:numPr>
          <w:ilvl w:val="0"/>
          <w:numId w:val="5"/>
        </w:numPr>
        <w:ind w:right="-585"/>
        <w:rPr>
          <w:rFonts w:ascii="Calibri" w:eastAsia="Calibri" w:hAnsi="Calibri" w:cs="Calibri"/>
          <w:sz w:val="21"/>
          <w:szCs w:val="21"/>
        </w:rPr>
      </w:pPr>
      <w:hyperlink r:id="rId10" w:history="1">
        <w:r w:rsidR="00EB6C65" w:rsidRPr="00EB6C65">
          <w:rPr>
            <w:rStyle w:val="Hyperlink"/>
            <w:rFonts w:ascii="Calibri" w:eastAsia="Calibri" w:hAnsi="Calibri" w:cs="Calibri"/>
            <w:sz w:val="21"/>
            <w:szCs w:val="21"/>
          </w:rPr>
          <w:t>United States Environmental Protection Agency – Resources for Flood Cleanup and Indoor Air Quality</w:t>
        </w:r>
      </w:hyperlink>
    </w:p>
    <w:p w14:paraId="42C3D6B8" w14:textId="672B560F" w:rsidR="00E06370" w:rsidRPr="00E06370" w:rsidRDefault="009630C3" w:rsidP="00E06370">
      <w:pPr>
        <w:pStyle w:val="ListParagraph"/>
        <w:numPr>
          <w:ilvl w:val="0"/>
          <w:numId w:val="5"/>
        </w:numPr>
        <w:ind w:right="-585"/>
        <w:rPr>
          <w:rFonts w:ascii="Calibri" w:eastAsia="Calibri" w:hAnsi="Calibri" w:cs="Calibri"/>
          <w:sz w:val="21"/>
          <w:szCs w:val="21"/>
        </w:rPr>
      </w:pPr>
      <w:hyperlink r:id="rId11" w:history="1">
        <w:r w:rsidR="00E06370" w:rsidRPr="00E06370">
          <w:rPr>
            <w:rStyle w:val="Hyperlink"/>
            <w:rFonts w:ascii="Calibri" w:eastAsia="Calibri" w:hAnsi="Calibri" w:cs="Calibri"/>
            <w:sz w:val="21"/>
            <w:szCs w:val="21"/>
          </w:rPr>
          <w:t>MA Department of Environmental Protection – Flooding and Sewage Back-Ups</w:t>
        </w:r>
      </w:hyperlink>
    </w:p>
    <w:sectPr w:rsidR="00E06370" w:rsidRPr="00E06370" w:rsidSect="00EB6C65">
      <w:pgSz w:w="12240" w:h="16140"/>
      <w:pgMar w:top="710" w:right="1017" w:bottom="1365" w:left="10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97469" w14:textId="77777777" w:rsidR="009630C3" w:rsidRDefault="009630C3" w:rsidP="00E06370">
      <w:pPr>
        <w:spacing w:line="240" w:lineRule="auto"/>
      </w:pPr>
      <w:r>
        <w:separator/>
      </w:r>
    </w:p>
  </w:endnote>
  <w:endnote w:type="continuationSeparator" w:id="0">
    <w:p w14:paraId="4829B8A1" w14:textId="77777777" w:rsidR="009630C3" w:rsidRDefault="009630C3" w:rsidP="00E063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AD175" w14:textId="77777777" w:rsidR="009630C3" w:rsidRDefault="009630C3" w:rsidP="00E06370">
      <w:pPr>
        <w:spacing w:line="240" w:lineRule="auto"/>
      </w:pPr>
      <w:r>
        <w:separator/>
      </w:r>
    </w:p>
  </w:footnote>
  <w:footnote w:type="continuationSeparator" w:id="0">
    <w:p w14:paraId="43A06E3B" w14:textId="77777777" w:rsidR="009630C3" w:rsidRDefault="009630C3" w:rsidP="00E063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C028D"/>
    <w:multiLevelType w:val="hybridMultilevel"/>
    <w:tmpl w:val="13B20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15E64"/>
    <w:multiLevelType w:val="hybridMultilevel"/>
    <w:tmpl w:val="B7C20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9381B"/>
    <w:multiLevelType w:val="hybridMultilevel"/>
    <w:tmpl w:val="3F504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A628D"/>
    <w:multiLevelType w:val="hybridMultilevel"/>
    <w:tmpl w:val="0C348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A7AA7"/>
    <w:multiLevelType w:val="hybridMultilevel"/>
    <w:tmpl w:val="71CC2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D6F"/>
    <w:rsid w:val="00362A7A"/>
    <w:rsid w:val="005115DA"/>
    <w:rsid w:val="009630C3"/>
    <w:rsid w:val="00A73D6F"/>
    <w:rsid w:val="00C831B6"/>
    <w:rsid w:val="00D26EB6"/>
    <w:rsid w:val="00E06370"/>
    <w:rsid w:val="00E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0A884"/>
  <w15:docId w15:val="{D2DA00CF-9955-4FE3-9894-1EB28198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115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6C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C6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0637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6370"/>
  </w:style>
  <w:style w:type="paragraph" w:styleId="Footer">
    <w:name w:val="footer"/>
    <w:basedOn w:val="Normal"/>
    <w:link w:val="FooterChar"/>
    <w:uiPriority w:val="99"/>
    <w:unhideWhenUsed/>
    <w:rsid w:val="00E0637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6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disasters/cleanup/facts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ass.gov/guides/flooding-and-sewage-back-ups-home-care-gui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pa.gov/indoor-air-quality-iaq/resources-flood-cleanup-and-indoor-air-quali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disasters/flood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EzRpfLb2LmBP64Vg5mFYu5smiQ==">CgMxLjA4AHIhMVFhWlpIdUozcEh6S0tCaGh0NzBSOFNoeXNLYTBMNVNR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LaGrasse, Brian</dc:creator>
  <cp:lastModifiedBy>Curbow, Annette</cp:lastModifiedBy>
  <cp:revision>3</cp:revision>
  <dcterms:created xsi:type="dcterms:W3CDTF">2023-09-11T17:48:00Z</dcterms:created>
  <dcterms:modified xsi:type="dcterms:W3CDTF">2023-09-12T16:49:00Z</dcterms:modified>
</cp:coreProperties>
</file>